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E5CA" w14:textId="7B7B1498"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w:t>
      </w:r>
      <w:r w:rsidR="00C93F69">
        <w:rPr>
          <w:rFonts w:ascii="Arial" w:hAnsi="Arial" w:cs="Arial"/>
          <w:b/>
          <w:color w:val="000000"/>
          <w:kern w:val="2"/>
          <w:sz w:val="24"/>
          <w:lang w:val="en-US"/>
        </w:rPr>
        <w:t>3</w:t>
      </w:r>
      <w:r w:rsidRPr="00474D76">
        <w:rPr>
          <w:rFonts w:ascii="Arial" w:hAnsi="Arial" w:cs="Arial"/>
          <w:b/>
          <w:color w:val="000000"/>
          <w:kern w:val="2"/>
          <w:sz w:val="24"/>
          <w:lang w:val="en-US"/>
        </w:rPr>
        <w:t xml:space="preserve"> Meeting #1</w:t>
      </w:r>
      <w:r>
        <w:rPr>
          <w:rFonts w:ascii="Arial" w:hAnsi="Arial" w:cs="Arial"/>
          <w:b/>
          <w:color w:val="000000"/>
          <w:kern w:val="2"/>
          <w:sz w:val="24"/>
          <w:lang w:val="en-US"/>
        </w:rPr>
        <w:t>1</w:t>
      </w:r>
      <w:r w:rsidR="00C93F69">
        <w:rPr>
          <w:rFonts w:ascii="Arial" w:hAnsi="Arial" w:cs="Arial"/>
          <w:b/>
          <w:color w:val="000000"/>
          <w:kern w:val="2"/>
          <w:sz w:val="24"/>
          <w:lang w:val="en-US"/>
        </w:rPr>
        <w:t>3</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DB16CF" w:rsidRPr="00DB16CF">
        <w:rPr>
          <w:rFonts w:ascii="Arial" w:hAnsi="Arial" w:cs="Arial"/>
          <w:b/>
          <w:bCs/>
          <w:color w:val="000000"/>
          <w:kern w:val="2"/>
          <w:sz w:val="24"/>
        </w:rPr>
        <w:t>R2-21</w:t>
      </w:r>
      <w:r w:rsidR="00C93F69">
        <w:rPr>
          <w:rFonts w:ascii="Arial" w:hAnsi="Arial" w:cs="Arial"/>
          <w:b/>
          <w:bCs/>
          <w:color w:val="000000"/>
          <w:kern w:val="2"/>
          <w:sz w:val="24"/>
        </w:rPr>
        <w:t>3650</w:t>
      </w:r>
    </w:p>
    <w:p w14:paraId="074A7311" w14:textId="21C04F1E"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C93F69">
        <w:rPr>
          <w:rFonts w:ascii="Arial" w:hAnsi="Arial" w:cs="Arial"/>
          <w:b/>
          <w:color w:val="000000"/>
          <w:kern w:val="2"/>
          <w:sz w:val="24"/>
          <w:lang w:val="en-US"/>
        </w:rPr>
        <w:t>16</w:t>
      </w:r>
      <w:r w:rsidR="00FF2CF3">
        <w:rPr>
          <w:rFonts w:ascii="Arial" w:hAnsi="Arial" w:cs="Arial"/>
          <w:b/>
          <w:color w:val="000000"/>
          <w:kern w:val="2"/>
          <w:sz w:val="24"/>
          <w:lang w:val="en-US"/>
        </w:rPr>
        <w:t xml:space="preserve"> – 2</w:t>
      </w:r>
      <w:r w:rsidR="00C93F69">
        <w:rPr>
          <w:rFonts w:ascii="Arial" w:hAnsi="Arial" w:cs="Arial"/>
          <w:b/>
          <w:color w:val="000000"/>
          <w:kern w:val="2"/>
          <w:sz w:val="24"/>
          <w:lang w:val="en-US"/>
        </w:rPr>
        <w:t>6</w:t>
      </w:r>
      <w:r w:rsidR="00FF2CF3">
        <w:rPr>
          <w:rFonts w:ascii="Arial" w:hAnsi="Arial" w:cs="Arial"/>
          <w:b/>
          <w:color w:val="000000"/>
          <w:kern w:val="2"/>
          <w:sz w:val="24"/>
          <w:lang w:val="en-US"/>
        </w:rPr>
        <w:t xml:space="preserve"> August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251041C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C93F69">
        <w:rPr>
          <w:rFonts w:ascii="Arial" w:eastAsia="MS Mincho" w:hAnsi="Arial" w:cs="Arial"/>
          <w:b/>
          <w:bCs/>
          <w:sz w:val="24"/>
        </w:rPr>
        <w:t>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C3FB9A1"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E048E">
        <w:rPr>
          <w:rFonts w:ascii="Arial" w:hAnsi="Arial" w:cs="Arial"/>
          <w:b/>
          <w:bCs/>
          <w:sz w:val="24"/>
          <w:lang w:val="en-US" w:eastAsia="en-US"/>
        </w:rPr>
        <w:t>Busy Indication</w:t>
      </w:r>
      <w:r w:rsidR="00480AFB">
        <w:rPr>
          <w:rFonts w:ascii="Arial" w:hAnsi="Arial" w:cs="Arial"/>
          <w:b/>
          <w:bCs/>
          <w:sz w:val="24"/>
          <w:lang w:eastAsia="en-US"/>
        </w:rPr>
        <w:t xml:space="preserve"> </w:t>
      </w:r>
      <w:r w:rsidR="00C93F69">
        <w:rPr>
          <w:rFonts w:ascii="Arial" w:hAnsi="Arial" w:cs="Arial"/>
          <w:b/>
          <w:bCs/>
          <w:sz w:val="24"/>
          <w:lang w:eastAsia="en-US"/>
        </w:rPr>
        <w:t xml:space="preserve">and leave indication </w:t>
      </w:r>
      <w:r w:rsidR="00A7665D">
        <w:rPr>
          <w:rFonts w:ascii="Arial" w:hAnsi="Arial" w:cs="Arial"/>
          <w:b/>
          <w:bCs/>
          <w:sz w:val="24"/>
          <w:lang w:val="en-US" w:eastAsia="en-US"/>
        </w:rPr>
        <w:t xml:space="preserve">in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7C73132" w14:textId="4476CD01" w:rsidR="006628C1" w:rsidRPr="000A7DE8" w:rsidRDefault="006628C1" w:rsidP="00E30194">
      <w:pPr>
        <w:overflowPunct/>
        <w:autoSpaceDE/>
        <w:autoSpaceDN/>
        <w:adjustRightInd/>
        <w:spacing w:after="0" w:line="240" w:lineRule="auto"/>
        <w:jc w:val="left"/>
        <w:textAlignment w:val="auto"/>
        <w:rPr>
          <w:rFonts w:eastAsia="Times New Roman"/>
          <w:b/>
          <w:bCs/>
          <w:color w:val="0000FF"/>
          <w:sz w:val="20"/>
          <w:u w:val="single"/>
          <w:lang w:val="en-US"/>
        </w:rPr>
      </w:pPr>
      <w:r>
        <w:rPr>
          <w:bCs/>
          <w:sz w:val="20"/>
          <w:szCs w:val="18"/>
        </w:rPr>
        <w:t xml:space="preserve">On </w:t>
      </w:r>
      <w:r w:rsidRPr="000A7DE8">
        <w:rPr>
          <w:bCs/>
          <w:sz w:val="20"/>
        </w:rPr>
        <w:t xml:space="preserve">Multi-SIM, RAN3 received LS </w:t>
      </w:r>
      <w:hyperlink r:id="rId12" w:history="1">
        <w:r w:rsidRPr="000A7DE8">
          <w:rPr>
            <w:rStyle w:val="Hyperlink"/>
            <w:sz w:val="20"/>
          </w:rPr>
          <w:t>S2-2105150</w:t>
        </w:r>
      </w:hyperlink>
      <w:r w:rsidRPr="000A7DE8">
        <w:rPr>
          <w:sz w:val="20"/>
        </w:rPr>
        <w:t>/</w:t>
      </w:r>
      <w:r w:rsidR="00E30194" w:rsidRPr="000A7DE8">
        <w:rPr>
          <w:b/>
          <w:bCs/>
          <w:color w:val="0000FF"/>
          <w:sz w:val="20"/>
          <w:u w:val="single"/>
        </w:rPr>
        <w:t xml:space="preserve"> </w:t>
      </w:r>
      <w:hyperlink r:id="rId13" w:history="1">
        <w:r w:rsidR="00E30194" w:rsidRPr="000A7DE8">
          <w:rPr>
            <w:rFonts w:eastAsia="Times New Roman"/>
            <w:color w:val="0000FF"/>
            <w:sz w:val="20"/>
            <w:u w:val="single"/>
            <w:lang w:val="en-US"/>
          </w:rPr>
          <w:t>R3-213129</w:t>
        </w:r>
      </w:hyperlink>
      <w:r w:rsidRPr="000A7DE8">
        <w:rPr>
          <w:sz w:val="20"/>
        </w:rPr>
        <w:t xml:space="preserve"> [2] from SA2 on busy indication. RAN3 also received LS </w:t>
      </w:r>
      <w:hyperlink r:id="rId14" w:history="1">
        <w:r w:rsidRPr="000A7DE8">
          <w:rPr>
            <w:rStyle w:val="Hyperlink"/>
            <w:sz w:val="20"/>
          </w:rPr>
          <w:t>R2-2106504</w:t>
        </w:r>
      </w:hyperlink>
      <w:r w:rsidR="00E30194" w:rsidRPr="000A7DE8">
        <w:rPr>
          <w:sz w:val="20"/>
        </w:rPr>
        <w:t>/</w:t>
      </w:r>
      <w:r w:rsidR="00E30194" w:rsidRPr="000A7DE8">
        <w:rPr>
          <w:b/>
          <w:bCs/>
          <w:color w:val="0000FF"/>
          <w:sz w:val="20"/>
          <w:u w:val="single"/>
        </w:rPr>
        <w:t xml:space="preserve"> </w:t>
      </w:r>
      <w:hyperlink r:id="rId15" w:history="1">
        <w:r w:rsidR="00E30194" w:rsidRPr="000A7DE8">
          <w:rPr>
            <w:rFonts w:eastAsia="Times New Roman"/>
            <w:color w:val="0000FF"/>
            <w:sz w:val="20"/>
            <w:u w:val="single"/>
            <w:lang w:val="en-US"/>
          </w:rPr>
          <w:t>R3-2</w:t>
        </w:r>
        <w:r w:rsidR="00E30194" w:rsidRPr="000A7DE8">
          <w:rPr>
            <w:rFonts w:eastAsia="Times New Roman"/>
            <w:color w:val="0000FF"/>
            <w:sz w:val="20"/>
            <w:u w:val="single"/>
            <w:lang w:val="en-US"/>
          </w:rPr>
          <w:t>1</w:t>
        </w:r>
        <w:r w:rsidR="00E30194" w:rsidRPr="000A7DE8">
          <w:rPr>
            <w:rFonts w:eastAsia="Times New Roman"/>
            <w:color w:val="0000FF"/>
            <w:sz w:val="20"/>
            <w:u w:val="single"/>
            <w:lang w:val="en-US"/>
          </w:rPr>
          <w:t>3111</w:t>
        </w:r>
      </w:hyperlink>
      <w:r w:rsidRPr="000A7DE8">
        <w:rPr>
          <w:sz w:val="20"/>
        </w:rPr>
        <w:t xml:space="preserve"> on leaving indication. </w:t>
      </w:r>
    </w:p>
    <w:p w14:paraId="4DBAA410" w14:textId="62550711" w:rsidR="006628C1" w:rsidRPr="000A7DE8" w:rsidRDefault="006628C1" w:rsidP="00C514A1">
      <w:pPr>
        <w:spacing w:beforeLines="50" w:before="120" w:line="240" w:lineRule="auto"/>
        <w:jc w:val="left"/>
        <w:rPr>
          <w:sz w:val="20"/>
        </w:rPr>
      </w:pPr>
      <w:r w:rsidRPr="000A7DE8">
        <w:rPr>
          <w:sz w:val="20"/>
        </w:rPr>
        <w:t xml:space="preserve">This paper </w:t>
      </w:r>
      <w:r w:rsidR="00171ED4">
        <w:rPr>
          <w:sz w:val="20"/>
        </w:rPr>
        <w:t xml:space="preserve">analysis and </w:t>
      </w:r>
      <w:r w:rsidRPr="000A7DE8">
        <w:rPr>
          <w:sz w:val="20"/>
        </w:rPr>
        <w:t>proposes RAN3 action to the two incoming LSs.</w:t>
      </w:r>
    </w:p>
    <w:p w14:paraId="0EC25E83" w14:textId="13B17718" w:rsidR="006628C1" w:rsidRDefault="00E30194" w:rsidP="006628C1">
      <w:pPr>
        <w:pStyle w:val="Heading1"/>
        <w:numPr>
          <w:ilvl w:val="0"/>
          <w:numId w:val="3"/>
        </w:numPr>
        <w:jc w:val="left"/>
      </w:pPr>
      <w:r>
        <w:t>Busy</w:t>
      </w:r>
      <w:r w:rsidR="006628C1" w:rsidRPr="006628C1">
        <w:t xml:space="preserve"> indication</w:t>
      </w:r>
    </w:p>
    <w:p w14:paraId="0DF84BF0" w14:textId="77777777" w:rsidR="00E30194" w:rsidRPr="000C00B2" w:rsidRDefault="00E30194" w:rsidP="00E30194">
      <w:pPr>
        <w:spacing w:beforeLines="50" w:before="120" w:line="240" w:lineRule="auto"/>
        <w:jc w:val="left"/>
        <w:rPr>
          <w:bCs/>
          <w:sz w:val="20"/>
          <w:szCs w:val="18"/>
        </w:rPr>
      </w:pPr>
      <w:r>
        <w:rPr>
          <w:bCs/>
          <w:sz w:val="20"/>
          <w:szCs w:val="18"/>
        </w:rPr>
        <w:t>In RAN2#113bis-e, RAN2 has discussed busy indication for Inactive mode and agreed to introduce only NAS-based busy indication as follows:</w:t>
      </w:r>
    </w:p>
    <w:p w14:paraId="0985F0EF" w14:textId="77777777" w:rsidR="00E30194" w:rsidRPr="000C00B2" w:rsidRDefault="00E30194" w:rsidP="00E30194">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rPr>
      </w:pPr>
      <w:r w:rsidRPr="000C00B2">
        <w:rPr>
          <w:rFonts w:ascii="Times New Roman" w:hAnsi="Times New Roman" w:cs="Times New Roman"/>
        </w:rPr>
        <w:t>Agreements</w:t>
      </w:r>
    </w:p>
    <w:p w14:paraId="7278C3E2" w14:textId="77777777" w:rsidR="00E30194" w:rsidRPr="000C00B2" w:rsidRDefault="00E30194" w:rsidP="00E30194">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rPr>
      </w:pPr>
      <w:r w:rsidRPr="000C00B2">
        <w:rPr>
          <w:rFonts w:ascii="Times New Roman" w:hAnsi="Times New Roman" w:cs="Times New Roman"/>
        </w:rPr>
        <w:t>1</w:t>
      </w:r>
      <w:r w:rsidRPr="000C00B2">
        <w:rPr>
          <w:rFonts w:ascii="Times New Roman" w:hAnsi="Times New Roman" w:cs="Times New Roman"/>
        </w:rPr>
        <w:tab/>
        <w:t>Only support NAS-based busy indication (for IDLE and INACTIVE)</w:t>
      </w:r>
    </w:p>
    <w:p w14:paraId="1DFFA4BF" w14:textId="77777777" w:rsidR="00E30194" w:rsidRDefault="00E30194" w:rsidP="00E30194">
      <w:pPr>
        <w:pStyle w:val="Doc-text2"/>
        <w:ind w:left="0" w:firstLine="0"/>
        <w:rPr>
          <w:rFonts w:ascii="Times New Roman" w:hAnsi="Times New Roman"/>
        </w:rPr>
      </w:pPr>
    </w:p>
    <w:p w14:paraId="735FFFBC" w14:textId="77777777" w:rsidR="00E30194" w:rsidRDefault="00E30194" w:rsidP="00E30194">
      <w:pPr>
        <w:pStyle w:val="Doc-text2"/>
        <w:ind w:left="0" w:firstLine="0"/>
        <w:rPr>
          <w:rFonts w:ascii="Times New Roman" w:hAnsi="Times New Roman"/>
        </w:rPr>
      </w:pPr>
      <w:r>
        <w:rPr>
          <w:rFonts w:ascii="Times New Roman" w:hAnsi="Times New Roman"/>
        </w:rPr>
        <w:t>The main motivation for this agreement was to have a single procedure for busy indication and just rely on the already agreed NAS-based busy indication for Idle mode.</w:t>
      </w:r>
    </w:p>
    <w:p w14:paraId="44E2D305" w14:textId="77777777" w:rsidR="00E30194" w:rsidRDefault="00E30194" w:rsidP="00E30194">
      <w:pPr>
        <w:pStyle w:val="Doc-text2"/>
        <w:ind w:left="0" w:firstLine="0"/>
        <w:rPr>
          <w:rFonts w:ascii="Times New Roman" w:hAnsi="Times New Roman"/>
        </w:rPr>
      </w:pPr>
    </w:p>
    <w:p w14:paraId="4CC64D3E" w14:textId="31AC5903" w:rsidR="00E30194" w:rsidRPr="00055B2B" w:rsidRDefault="00E30194" w:rsidP="00E30194">
      <w:pPr>
        <w:pStyle w:val="Doc-text2"/>
        <w:ind w:left="0" w:firstLine="0"/>
        <w:rPr>
          <w:rFonts w:ascii="Times New Roman" w:hAnsi="Times New Roman"/>
        </w:rPr>
      </w:pPr>
      <w:r>
        <w:rPr>
          <w:rFonts w:ascii="Times New Roman" w:hAnsi="Times New Roman"/>
        </w:rPr>
        <w:t xml:space="preserve">During the meeting, it was realized that this might require changes to NAS </w:t>
      </w:r>
      <w:proofErr w:type="spellStart"/>
      <w:r>
        <w:rPr>
          <w:rFonts w:ascii="Times New Roman" w:hAnsi="Times New Roman"/>
        </w:rPr>
        <w:t>signaling</w:t>
      </w:r>
      <w:proofErr w:type="spellEnd"/>
      <w:r>
        <w:rPr>
          <w:rFonts w:ascii="Times New Roman" w:hAnsi="Times New Roman"/>
        </w:rPr>
        <w:t xml:space="preserve"> as the UE is in CM Connected mode while staying in RRC Inactive. </w:t>
      </w:r>
      <w:proofErr w:type="gramStart"/>
      <w:r>
        <w:rPr>
          <w:rFonts w:ascii="Times New Roman" w:hAnsi="Times New Roman"/>
        </w:rPr>
        <w:t>Therefore</w:t>
      </w:r>
      <w:proofErr w:type="gramEnd"/>
      <w:r>
        <w:rPr>
          <w:rFonts w:ascii="Times New Roman" w:hAnsi="Times New Roman"/>
        </w:rPr>
        <w:t xml:space="preserve"> an LS was sent to SA2 and CT1 asking for feedback [</w:t>
      </w:r>
      <w:r>
        <w:rPr>
          <w:rFonts w:ascii="Times New Roman" w:hAnsi="Times New Roman"/>
        </w:rPr>
        <w:t>4</w:t>
      </w:r>
      <w:r>
        <w:rPr>
          <w:rFonts w:ascii="Times New Roman" w:hAnsi="Times New Roman"/>
        </w:rPr>
        <w:t xml:space="preserve">]. RAN2 also decided to </w:t>
      </w:r>
      <w:proofErr w:type="spellStart"/>
      <w:r>
        <w:rPr>
          <w:rFonts w:ascii="Times New Roman" w:hAnsi="Times New Roman"/>
        </w:rPr>
        <w:t>rever</w:t>
      </w:r>
      <w:proofErr w:type="spellEnd"/>
      <w:r>
        <w:rPr>
          <w:rFonts w:ascii="Times New Roman" w:hAnsi="Times New Roman"/>
        </w:rPr>
        <w:t xml:space="preserve"> the agreement if it receives a negative feedback on the feasibility of using NAS-based busy indication for Inactive mode.</w:t>
      </w:r>
    </w:p>
    <w:p w14:paraId="6E8E28F9" w14:textId="77777777" w:rsidR="00E30194" w:rsidRPr="00EE006F" w:rsidRDefault="00E30194" w:rsidP="00E30194">
      <w:pPr>
        <w:pStyle w:val="Agreement"/>
        <w:tabs>
          <w:tab w:val="clear" w:pos="522"/>
          <w:tab w:val="num" w:pos="1619"/>
        </w:tabs>
        <w:ind w:left="1619"/>
        <w:rPr>
          <w:rFonts w:ascii="Times New Roman" w:hAnsi="Times New Roman" w:cs="Times New Roman"/>
        </w:rPr>
      </w:pPr>
      <w:r w:rsidRPr="00EE006F">
        <w:rPr>
          <w:rFonts w:ascii="Times New Roman" w:hAnsi="Times New Roman" w:cs="Times New Roman"/>
        </w:rPr>
        <w:t>If SA2/CT1/RAN3 feedback indicates this is not possible, RAN2 can revert the agreement on NAS-based busy indication for INACTIVE.</w:t>
      </w:r>
    </w:p>
    <w:p w14:paraId="0D1C6106" w14:textId="474BE2F7" w:rsidR="00E30194" w:rsidRPr="00055B2B" w:rsidRDefault="00E30194" w:rsidP="00E30194">
      <w:pPr>
        <w:spacing w:beforeLines="50" w:before="120" w:line="240" w:lineRule="auto"/>
        <w:jc w:val="left"/>
        <w:rPr>
          <w:bCs/>
          <w:sz w:val="20"/>
          <w:szCs w:val="18"/>
        </w:rPr>
      </w:pPr>
      <w:r>
        <w:rPr>
          <w:bCs/>
          <w:sz w:val="20"/>
          <w:szCs w:val="18"/>
        </w:rPr>
        <w:t xml:space="preserve">SA2 has discussed the RAN2 LS and responded in [2]. In summary, the feedback is that it is feasible to re-use NAS-based busy indication. In fact, SA2 has agreed to the necessary CRs </w:t>
      </w:r>
      <w:r w:rsidR="00171ED4">
        <w:rPr>
          <w:bCs/>
          <w:sz w:val="20"/>
          <w:szCs w:val="18"/>
        </w:rPr>
        <w:t xml:space="preserve">[3] </w:t>
      </w:r>
      <w:r>
        <w:rPr>
          <w:bCs/>
          <w:sz w:val="20"/>
          <w:szCs w:val="18"/>
        </w:rPr>
        <w:t>while adding an Editor’s Note on RAN2 confirmation for Inactive mode.</w:t>
      </w:r>
    </w:p>
    <w:p w14:paraId="43B61F52" w14:textId="77E790CE" w:rsidR="00055B2B" w:rsidRDefault="00055B2B" w:rsidP="00E86383">
      <w:pPr>
        <w:spacing w:beforeLines="50" w:before="120" w:line="240" w:lineRule="auto"/>
        <w:jc w:val="left"/>
        <w:rPr>
          <w:sz w:val="20"/>
          <w:szCs w:val="18"/>
        </w:rPr>
      </w:pPr>
      <w:r>
        <w:rPr>
          <w:sz w:val="20"/>
          <w:szCs w:val="18"/>
        </w:rPr>
        <w:t>The SA2 LS [2] has the following steps on how NAS-based busy indication would work for Inactive mode:</w:t>
      </w:r>
    </w:p>
    <w:tbl>
      <w:tblPr>
        <w:tblStyle w:val="TableGrid"/>
        <w:tblW w:w="9855" w:type="dxa"/>
        <w:tblInd w:w="607" w:type="dxa"/>
        <w:tblLook w:val="04A0" w:firstRow="1" w:lastRow="0" w:firstColumn="1" w:lastColumn="0" w:noHBand="0" w:noVBand="1"/>
      </w:tblPr>
      <w:tblGrid>
        <w:gridCol w:w="9855"/>
      </w:tblGrid>
      <w:tr w:rsidR="00055B2B" w:rsidRPr="003E048E" w14:paraId="75A85D5F" w14:textId="77777777" w:rsidTr="006C3A28">
        <w:tc>
          <w:tcPr>
            <w:tcW w:w="9855" w:type="dxa"/>
          </w:tcPr>
          <w:p w14:paraId="23C91DCC"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The UE resumes from RRC-Inactive when sending the Paging Reject in NAS level.</w:t>
            </w:r>
          </w:p>
          <w:p w14:paraId="7588CF08"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The RAN is unaware of the content of the NAS message and forwards the NAS message to AMF. The RAN node starts scheduling the DL data or signalling within its buffers for the UE.</w:t>
            </w:r>
          </w:p>
          <w:p w14:paraId="1C7B6164"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xml:space="preserve">- Depending upon UE implementation, the UE may discard any received packet or NAS PDU, which would lead to use of </w:t>
            </w:r>
            <w:proofErr w:type="spellStart"/>
            <w:r w:rsidRPr="003E048E">
              <w:rPr>
                <w:bCs/>
                <w:sz w:val="20"/>
                <w:szCs w:val="18"/>
              </w:rPr>
              <w:t>Uu</w:t>
            </w:r>
            <w:proofErr w:type="spellEnd"/>
            <w:r w:rsidRPr="003E048E">
              <w:rPr>
                <w:bCs/>
                <w:sz w:val="20"/>
                <w:szCs w:val="18"/>
              </w:rPr>
              <w:t xml:space="preserve"> resources for these discarded packets or NAS PDUs.</w:t>
            </w:r>
          </w:p>
          <w:p w14:paraId="4453F9FE"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This may continue until the UE is released.</w:t>
            </w:r>
          </w:p>
          <w:p w14:paraId="64AA55BF"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RAN receives the N2 release request from the AMF and then releases the UE to CM</w:t>
            </w:r>
            <w:r w:rsidRPr="003E048E">
              <w:rPr>
                <w:rFonts w:hint="eastAsia"/>
                <w:bCs/>
                <w:sz w:val="20"/>
                <w:szCs w:val="18"/>
              </w:rPr>
              <w:t>-</w:t>
            </w:r>
            <w:r w:rsidRPr="003E048E">
              <w:rPr>
                <w:bCs/>
                <w:sz w:val="20"/>
                <w:szCs w:val="18"/>
              </w:rPr>
              <w:t>IDLE</w:t>
            </w:r>
            <w:r w:rsidRPr="003E048E">
              <w:rPr>
                <w:rFonts w:hint="eastAsia"/>
                <w:bCs/>
                <w:sz w:val="20"/>
                <w:szCs w:val="18"/>
              </w:rPr>
              <w:t>/</w:t>
            </w:r>
            <w:r w:rsidRPr="003E048E">
              <w:rPr>
                <w:bCs/>
                <w:sz w:val="20"/>
                <w:szCs w:val="18"/>
              </w:rPr>
              <w:t>RRC-IDLE.</w:t>
            </w:r>
          </w:p>
        </w:tc>
      </w:tr>
    </w:tbl>
    <w:p w14:paraId="5712EF4F" w14:textId="1333EFCC" w:rsidR="00055B2B" w:rsidRDefault="00055B2B" w:rsidP="00055B2B">
      <w:pPr>
        <w:overflowPunct/>
        <w:autoSpaceDE/>
        <w:autoSpaceDN/>
        <w:adjustRightInd/>
        <w:spacing w:after="240" w:line="240" w:lineRule="auto"/>
        <w:jc w:val="left"/>
        <w:textAlignment w:val="auto"/>
        <w:rPr>
          <w:bCs/>
          <w:sz w:val="20"/>
          <w:szCs w:val="18"/>
        </w:rPr>
      </w:pPr>
    </w:p>
    <w:p w14:paraId="4A831B95" w14:textId="46BC0FDB" w:rsidR="00055B2B" w:rsidRDefault="00055B2B" w:rsidP="00055B2B">
      <w:pPr>
        <w:overflowPunct/>
        <w:autoSpaceDE/>
        <w:autoSpaceDN/>
        <w:adjustRightInd/>
        <w:spacing w:after="240" w:line="240" w:lineRule="auto"/>
        <w:jc w:val="left"/>
        <w:textAlignment w:val="auto"/>
        <w:rPr>
          <w:bCs/>
          <w:sz w:val="20"/>
          <w:szCs w:val="18"/>
        </w:rPr>
      </w:pPr>
      <w:r>
        <w:rPr>
          <w:bCs/>
          <w:sz w:val="20"/>
          <w:szCs w:val="18"/>
        </w:rPr>
        <w:lastRenderedPageBreak/>
        <w:t xml:space="preserve">As seen here, the UE will use Resume procedure to send the NAS message. In Rel-16, this requires that the UE moves to Connected mode. Rel-17 is introducing Small Data Transmission for SRB2 which might </w:t>
      </w:r>
      <w:r w:rsidR="0039431E">
        <w:rPr>
          <w:bCs/>
          <w:sz w:val="20"/>
          <w:szCs w:val="18"/>
        </w:rPr>
        <w:t>also be used for b</w:t>
      </w:r>
      <w:r>
        <w:rPr>
          <w:bCs/>
          <w:sz w:val="20"/>
          <w:szCs w:val="18"/>
        </w:rPr>
        <w:t>usy message in the future.</w:t>
      </w:r>
    </w:p>
    <w:p w14:paraId="222A5DDB" w14:textId="25C5F103" w:rsidR="00055B2B" w:rsidRDefault="00055B2B" w:rsidP="00055B2B">
      <w:pPr>
        <w:overflowPunct/>
        <w:autoSpaceDE/>
        <w:autoSpaceDN/>
        <w:adjustRightInd/>
        <w:spacing w:after="240" w:line="240" w:lineRule="auto"/>
        <w:jc w:val="left"/>
        <w:textAlignment w:val="auto"/>
        <w:rPr>
          <w:b/>
          <w:sz w:val="20"/>
          <w:szCs w:val="18"/>
        </w:rPr>
      </w:pPr>
      <w:r w:rsidRPr="00055B2B">
        <w:rPr>
          <w:b/>
          <w:sz w:val="20"/>
          <w:szCs w:val="18"/>
        </w:rPr>
        <w:t xml:space="preserve">Observation 1: </w:t>
      </w:r>
      <w:r>
        <w:rPr>
          <w:b/>
          <w:sz w:val="20"/>
          <w:szCs w:val="18"/>
        </w:rPr>
        <w:t xml:space="preserve">In </w:t>
      </w:r>
      <w:r w:rsidR="0039431E">
        <w:rPr>
          <w:b/>
          <w:sz w:val="20"/>
          <w:szCs w:val="18"/>
        </w:rPr>
        <w:t xml:space="preserve">Rel-16, </w:t>
      </w:r>
      <w:r>
        <w:rPr>
          <w:b/>
          <w:sz w:val="20"/>
          <w:szCs w:val="18"/>
        </w:rPr>
        <w:t xml:space="preserve">the UE will move to Connected mode to send NAS-based busy </w:t>
      </w:r>
      <w:r w:rsidR="00171ED4">
        <w:rPr>
          <w:b/>
          <w:sz w:val="20"/>
          <w:szCs w:val="18"/>
        </w:rPr>
        <w:t>indication</w:t>
      </w:r>
      <w:r>
        <w:rPr>
          <w:b/>
          <w:sz w:val="20"/>
          <w:szCs w:val="18"/>
        </w:rPr>
        <w:t xml:space="preserve">. </w:t>
      </w:r>
      <w:r w:rsidR="0039431E">
        <w:rPr>
          <w:b/>
          <w:sz w:val="20"/>
          <w:szCs w:val="18"/>
        </w:rPr>
        <w:t>In Rel-17, it will</w:t>
      </w:r>
      <w:r>
        <w:rPr>
          <w:b/>
          <w:sz w:val="20"/>
          <w:szCs w:val="18"/>
        </w:rPr>
        <w:t xml:space="preserve"> be possible to use SDT.</w:t>
      </w:r>
    </w:p>
    <w:p w14:paraId="75B81CA3" w14:textId="282083A5" w:rsidR="00D12FBD" w:rsidRPr="00FE7F9A" w:rsidRDefault="00D12FBD" w:rsidP="00D12FBD">
      <w:pPr>
        <w:overflowPunct/>
        <w:autoSpaceDE/>
        <w:autoSpaceDN/>
        <w:adjustRightInd/>
        <w:spacing w:after="240" w:line="240" w:lineRule="auto"/>
        <w:jc w:val="left"/>
        <w:textAlignment w:val="auto"/>
        <w:rPr>
          <w:bCs/>
          <w:sz w:val="20"/>
          <w:szCs w:val="18"/>
        </w:rPr>
      </w:pPr>
      <w:r>
        <w:rPr>
          <w:bCs/>
          <w:sz w:val="20"/>
          <w:szCs w:val="18"/>
        </w:rPr>
        <w:t xml:space="preserve">SA2 LS also mentions that the UE will move to Idle </w:t>
      </w:r>
      <w:r w:rsidR="0039431E">
        <w:rPr>
          <w:bCs/>
          <w:sz w:val="20"/>
          <w:szCs w:val="18"/>
        </w:rPr>
        <w:t xml:space="preserve">as an outcome of </w:t>
      </w:r>
      <w:r>
        <w:rPr>
          <w:bCs/>
          <w:sz w:val="20"/>
          <w:szCs w:val="18"/>
        </w:rPr>
        <w:t>NAS-based busy indication</w:t>
      </w:r>
      <w:r w:rsidR="0039431E">
        <w:rPr>
          <w:bCs/>
          <w:sz w:val="20"/>
          <w:szCs w:val="18"/>
        </w:rPr>
        <w:t xml:space="preserve"> procedure</w:t>
      </w:r>
      <w:r>
        <w:rPr>
          <w:bCs/>
          <w:sz w:val="20"/>
          <w:szCs w:val="18"/>
        </w:rPr>
        <w:t>. It can be expected that the busy indication will not be a common occurrence and used only as a last resort when there is conflict with the other NW connection. Therefore, the UE being moved from Inactive to Idle in this case should be acceptable.</w:t>
      </w:r>
    </w:p>
    <w:p w14:paraId="4FE74112" w14:textId="24016E74" w:rsidR="00D12FBD" w:rsidRDefault="00D12FBD" w:rsidP="00055B2B">
      <w:pPr>
        <w:overflowPunct/>
        <w:autoSpaceDE/>
        <w:autoSpaceDN/>
        <w:adjustRightInd/>
        <w:spacing w:after="240" w:line="240" w:lineRule="auto"/>
        <w:jc w:val="left"/>
        <w:textAlignment w:val="auto"/>
        <w:rPr>
          <w:b/>
          <w:sz w:val="20"/>
          <w:szCs w:val="18"/>
        </w:rPr>
      </w:pPr>
      <w:r>
        <w:rPr>
          <w:b/>
          <w:sz w:val="20"/>
          <w:szCs w:val="18"/>
        </w:rPr>
        <w:t>Observation 2: Moving from Inactive</w:t>
      </w:r>
      <w:r w:rsidR="0039431E">
        <w:rPr>
          <w:b/>
          <w:sz w:val="20"/>
          <w:szCs w:val="18"/>
        </w:rPr>
        <w:t xml:space="preserve"> to Idle</w:t>
      </w:r>
      <w:r>
        <w:rPr>
          <w:b/>
          <w:sz w:val="20"/>
          <w:szCs w:val="18"/>
        </w:rPr>
        <w:t xml:space="preserve"> due to NAS-based busy indication is acceptable since this should not be a common occurrence.</w:t>
      </w:r>
    </w:p>
    <w:p w14:paraId="0A8C62AA" w14:textId="0A6E875B" w:rsidR="005A5EA1" w:rsidRDefault="00642028" w:rsidP="00055B2B">
      <w:pPr>
        <w:overflowPunct/>
        <w:autoSpaceDE/>
        <w:autoSpaceDN/>
        <w:adjustRightInd/>
        <w:spacing w:after="240" w:line="240" w:lineRule="auto"/>
        <w:jc w:val="left"/>
        <w:textAlignment w:val="auto"/>
        <w:rPr>
          <w:bCs/>
          <w:sz w:val="20"/>
          <w:szCs w:val="18"/>
        </w:rPr>
      </w:pPr>
      <w:r>
        <w:rPr>
          <w:bCs/>
          <w:sz w:val="20"/>
          <w:szCs w:val="18"/>
        </w:rPr>
        <w:t xml:space="preserve">In RAN2#113bis-e, some companies mentioned that NAS-based busy indication </w:t>
      </w:r>
      <w:r w:rsidR="005A5EA1">
        <w:rPr>
          <w:bCs/>
          <w:sz w:val="20"/>
          <w:szCs w:val="18"/>
        </w:rPr>
        <w:t>can have</w:t>
      </w:r>
      <w:r>
        <w:rPr>
          <w:bCs/>
          <w:sz w:val="20"/>
          <w:szCs w:val="18"/>
        </w:rPr>
        <w:t xml:space="preserve"> possibly longer delay </w:t>
      </w:r>
      <w:r w:rsidR="005A5EA1">
        <w:rPr>
          <w:bCs/>
          <w:sz w:val="20"/>
          <w:szCs w:val="18"/>
        </w:rPr>
        <w:t xml:space="preserve">since the UE needs to get a NAS response. </w:t>
      </w:r>
      <w:r w:rsidR="0039431E">
        <w:rPr>
          <w:bCs/>
          <w:sz w:val="20"/>
          <w:szCs w:val="18"/>
        </w:rPr>
        <w:t>We</w:t>
      </w:r>
      <w:r w:rsidR="005A5EA1">
        <w:rPr>
          <w:bCs/>
          <w:sz w:val="20"/>
          <w:szCs w:val="18"/>
        </w:rPr>
        <w:t xml:space="preserve"> note that both SA2 and CT1 are also discussing the option for the AMF to send an N2 release to the </w:t>
      </w:r>
      <w:proofErr w:type="spellStart"/>
      <w:r w:rsidR="005A5EA1">
        <w:rPr>
          <w:bCs/>
          <w:sz w:val="20"/>
          <w:szCs w:val="18"/>
        </w:rPr>
        <w:t>gNB</w:t>
      </w:r>
      <w:proofErr w:type="spellEnd"/>
      <w:r w:rsidR="005A5EA1">
        <w:rPr>
          <w:bCs/>
          <w:sz w:val="20"/>
          <w:szCs w:val="18"/>
        </w:rPr>
        <w:t xml:space="preserve"> without sending a NAS response to the UE. Then the </w:t>
      </w:r>
      <w:proofErr w:type="spellStart"/>
      <w:r w:rsidR="005A5EA1">
        <w:rPr>
          <w:bCs/>
          <w:sz w:val="20"/>
          <w:szCs w:val="18"/>
        </w:rPr>
        <w:t>gNB</w:t>
      </w:r>
      <w:proofErr w:type="spellEnd"/>
      <w:r w:rsidR="005A5EA1">
        <w:rPr>
          <w:bCs/>
          <w:sz w:val="20"/>
          <w:szCs w:val="18"/>
        </w:rPr>
        <w:t xml:space="preserve"> can use RRC Release to move the UE back to Idle or Inactive.</w:t>
      </w:r>
    </w:p>
    <w:p w14:paraId="6937285D" w14:textId="7013E50B" w:rsidR="005A5EA1" w:rsidRDefault="005A5EA1" w:rsidP="00055B2B">
      <w:pPr>
        <w:overflowPunct/>
        <w:autoSpaceDE/>
        <w:autoSpaceDN/>
        <w:adjustRightInd/>
        <w:spacing w:after="240" w:line="240" w:lineRule="auto"/>
        <w:jc w:val="left"/>
        <w:textAlignment w:val="auto"/>
        <w:rPr>
          <w:bCs/>
          <w:sz w:val="20"/>
          <w:szCs w:val="18"/>
        </w:rPr>
      </w:pPr>
      <w:r w:rsidRPr="005A5EA1">
        <w:rPr>
          <w:b/>
          <w:sz w:val="20"/>
          <w:szCs w:val="18"/>
        </w:rPr>
        <w:t xml:space="preserve">Observation </w:t>
      </w:r>
      <w:r w:rsidR="00D12FBD">
        <w:rPr>
          <w:b/>
          <w:sz w:val="20"/>
          <w:szCs w:val="18"/>
        </w:rPr>
        <w:t>3</w:t>
      </w:r>
      <w:r w:rsidRPr="005A5EA1">
        <w:rPr>
          <w:b/>
          <w:sz w:val="20"/>
          <w:szCs w:val="18"/>
        </w:rPr>
        <w:t>:</w:t>
      </w:r>
      <w:r>
        <w:rPr>
          <w:b/>
          <w:sz w:val="20"/>
          <w:szCs w:val="18"/>
        </w:rPr>
        <w:t xml:space="preserve"> SA2 and CT1 are also discussing optimizations to improve the latency of NAS-based busy indication</w:t>
      </w:r>
      <w:r w:rsidR="004E441C">
        <w:rPr>
          <w:b/>
          <w:sz w:val="20"/>
          <w:szCs w:val="18"/>
        </w:rPr>
        <w:t xml:space="preserve">, </w:t>
      </w:r>
      <w:proofErr w:type="gramStart"/>
      <w:r w:rsidR="004E441C">
        <w:rPr>
          <w:b/>
          <w:sz w:val="20"/>
          <w:szCs w:val="18"/>
        </w:rPr>
        <w:t>e.g.</w:t>
      </w:r>
      <w:proofErr w:type="gramEnd"/>
      <w:r w:rsidR="004E441C">
        <w:rPr>
          <w:b/>
          <w:sz w:val="20"/>
          <w:szCs w:val="18"/>
        </w:rPr>
        <w:t xml:space="preserve"> not to send NAS Service Accept</w:t>
      </w:r>
      <w:r>
        <w:rPr>
          <w:b/>
          <w:sz w:val="20"/>
          <w:szCs w:val="18"/>
        </w:rPr>
        <w:t>.</w:t>
      </w:r>
    </w:p>
    <w:p w14:paraId="4BD53522" w14:textId="77777777" w:rsidR="00026E60" w:rsidRDefault="00026E60" w:rsidP="00055B2B">
      <w:pPr>
        <w:overflowPunct/>
        <w:autoSpaceDE/>
        <w:autoSpaceDN/>
        <w:adjustRightInd/>
        <w:spacing w:after="240" w:line="240" w:lineRule="auto"/>
        <w:jc w:val="left"/>
        <w:textAlignment w:val="auto"/>
        <w:rPr>
          <w:bCs/>
          <w:sz w:val="20"/>
          <w:szCs w:val="18"/>
        </w:rPr>
      </w:pPr>
      <w:r>
        <w:rPr>
          <w:bCs/>
          <w:sz w:val="20"/>
          <w:szCs w:val="18"/>
        </w:rPr>
        <w:t>At this stage, since the SA2 response is positive and there is already an agreed 23.502 CR [3] co-signed by a long list of companies, there is no reason for RAN2 to reverse its agreement in RAN2#113bis-e:</w:t>
      </w:r>
    </w:p>
    <w:p w14:paraId="7885B789" w14:textId="670AD6EC" w:rsidR="005A5EA1" w:rsidRDefault="00026E60" w:rsidP="00055B2B">
      <w:pPr>
        <w:overflowPunct/>
        <w:autoSpaceDE/>
        <w:autoSpaceDN/>
        <w:adjustRightInd/>
        <w:spacing w:after="240" w:line="240" w:lineRule="auto"/>
        <w:jc w:val="left"/>
        <w:textAlignment w:val="auto"/>
        <w:rPr>
          <w:b/>
          <w:sz w:val="20"/>
          <w:szCs w:val="18"/>
        </w:rPr>
      </w:pPr>
      <w:r w:rsidRPr="00EE006F">
        <w:rPr>
          <w:b/>
          <w:sz w:val="20"/>
          <w:szCs w:val="18"/>
        </w:rPr>
        <w:t xml:space="preserve">Observation </w:t>
      </w:r>
      <w:r w:rsidR="00D12FBD">
        <w:rPr>
          <w:b/>
          <w:sz w:val="20"/>
          <w:szCs w:val="18"/>
        </w:rPr>
        <w:t>4</w:t>
      </w:r>
      <w:r w:rsidRPr="00EE006F">
        <w:rPr>
          <w:b/>
          <w:sz w:val="20"/>
          <w:szCs w:val="18"/>
        </w:rPr>
        <w:t xml:space="preserve">: </w:t>
      </w:r>
      <w:r w:rsidR="00EE006F">
        <w:rPr>
          <w:b/>
          <w:sz w:val="20"/>
          <w:szCs w:val="18"/>
        </w:rPr>
        <w:t xml:space="preserve">Since the feedback to RAN2 LS did indicate that the feasibility of NAS-based busy indication for Inactive mode and there is an agreed SA2 CR, </w:t>
      </w:r>
      <w:r w:rsidR="00406F19">
        <w:rPr>
          <w:b/>
          <w:sz w:val="20"/>
          <w:szCs w:val="18"/>
        </w:rPr>
        <w:t xml:space="preserve">it is unlikely that </w:t>
      </w:r>
      <w:r w:rsidR="00EE006F">
        <w:rPr>
          <w:b/>
          <w:sz w:val="20"/>
          <w:szCs w:val="18"/>
        </w:rPr>
        <w:t xml:space="preserve">RAN2 </w:t>
      </w:r>
      <w:r w:rsidR="00406F19">
        <w:rPr>
          <w:b/>
          <w:sz w:val="20"/>
          <w:szCs w:val="18"/>
        </w:rPr>
        <w:t xml:space="preserve">would </w:t>
      </w:r>
      <w:r w:rsidR="00EE006F">
        <w:rPr>
          <w:b/>
          <w:sz w:val="20"/>
          <w:szCs w:val="18"/>
        </w:rPr>
        <w:t xml:space="preserve">revert its </w:t>
      </w:r>
      <w:r w:rsidR="00AD3D0E">
        <w:rPr>
          <w:b/>
          <w:sz w:val="20"/>
          <w:szCs w:val="18"/>
        </w:rPr>
        <w:t xml:space="preserve">earlier </w:t>
      </w:r>
      <w:r w:rsidR="00EE006F">
        <w:rPr>
          <w:b/>
          <w:sz w:val="20"/>
          <w:szCs w:val="18"/>
        </w:rPr>
        <w:t>agreement.</w:t>
      </w:r>
      <w:r w:rsidR="00406F19">
        <w:rPr>
          <w:b/>
          <w:sz w:val="20"/>
          <w:szCs w:val="18"/>
        </w:rPr>
        <w:t xml:space="preserve"> </w:t>
      </w:r>
    </w:p>
    <w:p w14:paraId="79CF2A6E" w14:textId="77777777" w:rsidR="004E441C" w:rsidRDefault="004E441C" w:rsidP="004E441C">
      <w:pPr>
        <w:keepNext/>
        <w:overflowPunct/>
        <w:autoSpaceDE/>
        <w:autoSpaceDN/>
        <w:adjustRightInd/>
        <w:spacing w:after="240" w:line="240" w:lineRule="auto"/>
        <w:jc w:val="left"/>
        <w:textAlignment w:val="auto"/>
      </w:pPr>
      <w:r>
        <w:rPr>
          <w:b/>
          <w:sz w:val="20"/>
          <w:szCs w:val="18"/>
        </w:rPr>
        <w:object w:dxaOrig="9435" w:dyaOrig="6960" w14:anchorId="17E84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71.75pt;height:348pt" o:ole="">
            <v:imagedata r:id="rId16" o:title=""/>
          </v:shape>
          <o:OLEObject Type="Embed" ProgID="Visio.Drawing.15" ShapeID="_x0000_i1058" DrawAspect="Content" ObjectID="_1689698940" r:id="rId17"/>
        </w:object>
      </w:r>
    </w:p>
    <w:p w14:paraId="25E411C0" w14:textId="5B619AF9" w:rsidR="00406F19" w:rsidRDefault="004E441C" w:rsidP="004E441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NAS based Busy Indication for UE in RRC_INACTIVE</w:t>
      </w:r>
    </w:p>
    <w:p w14:paraId="4A8320CB" w14:textId="2F7BFD8C" w:rsidR="004E441C" w:rsidRPr="004E441C" w:rsidRDefault="004E441C" w:rsidP="004E441C">
      <w:r>
        <w:lastRenderedPageBreak/>
        <w:t>Figure 1 shows the NAS based busy indication</w:t>
      </w:r>
      <w:r w:rsidR="00134744">
        <w:t xml:space="preserve"> </w:t>
      </w:r>
      <w:r>
        <w:t xml:space="preserve">for UE in RRC_INACTIVE. </w:t>
      </w:r>
    </w:p>
    <w:p w14:paraId="2B0259F5" w14:textId="3EB5ED75" w:rsidR="00EE006F" w:rsidRDefault="00EE006F" w:rsidP="00055B2B">
      <w:pPr>
        <w:overflowPunct/>
        <w:autoSpaceDE/>
        <w:autoSpaceDN/>
        <w:adjustRightInd/>
        <w:spacing w:after="240" w:line="240" w:lineRule="auto"/>
        <w:jc w:val="left"/>
        <w:textAlignment w:val="auto"/>
        <w:rPr>
          <w:b/>
          <w:sz w:val="20"/>
          <w:szCs w:val="18"/>
        </w:rPr>
      </w:pPr>
      <w:r>
        <w:rPr>
          <w:b/>
          <w:sz w:val="20"/>
          <w:szCs w:val="18"/>
        </w:rPr>
        <w:t xml:space="preserve">Proposal 1: </w:t>
      </w:r>
      <w:r w:rsidR="00FE6191">
        <w:rPr>
          <w:b/>
          <w:sz w:val="20"/>
          <w:szCs w:val="18"/>
        </w:rPr>
        <w:t xml:space="preserve">On busy indication, </w:t>
      </w:r>
      <w:r w:rsidR="00FE6191">
        <w:rPr>
          <w:b/>
          <w:sz w:val="20"/>
          <w:szCs w:val="18"/>
        </w:rPr>
        <w:t>RAN3 does nothing for now and waits for further information/decision from RAN2/SA2.</w:t>
      </w:r>
      <w:r w:rsidR="00FE6191">
        <w:rPr>
          <w:b/>
          <w:sz w:val="20"/>
          <w:szCs w:val="18"/>
        </w:rPr>
        <w:t xml:space="preserve"> </w:t>
      </w:r>
      <w:r w:rsidR="004E441C">
        <w:rPr>
          <w:b/>
          <w:sz w:val="20"/>
          <w:szCs w:val="18"/>
        </w:rPr>
        <w:t xml:space="preserve">Current </w:t>
      </w:r>
      <w:r w:rsidR="00406F19">
        <w:rPr>
          <w:b/>
          <w:sz w:val="20"/>
          <w:szCs w:val="18"/>
        </w:rPr>
        <w:t>RAN2 and SA2 agreement</w:t>
      </w:r>
      <w:r w:rsidR="004E441C">
        <w:rPr>
          <w:b/>
          <w:sz w:val="20"/>
          <w:szCs w:val="18"/>
        </w:rPr>
        <w:t>s</w:t>
      </w:r>
      <w:r w:rsidR="00406F19">
        <w:rPr>
          <w:b/>
          <w:sz w:val="20"/>
          <w:szCs w:val="18"/>
        </w:rPr>
        <w:t xml:space="preserve"> for NAS based busy indication ha</w:t>
      </w:r>
      <w:r w:rsidR="004E441C">
        <w:rPr>
          <w:b/>
          <w:sz w:val="20"/>
          <w:szCs w:val="18"/>
        </w:rPr>
        <w:t>ve</w:t>
      </w:r>
      <w:r w:rsidR="00406F19">
        <w:rPr>
          <w:b/>
          <w:sz w:val="20"/>
          <w:szCs w:val="18"/>
        </w:rPr>
        <w:t xml:space="preserve"> no RAN3 impact.</w:t>
      </w:r>
      <w:r w:rsidR="004E441C">
        <w:rPr>
          <w:b/>
          <w:sz w:val="20"/>
          <w:szCs w:val="18"/>
        </w:rPr>
        <w:t xml:space="preserve"> </w:t>
      </w:r>
    </w:p>
    <w:p w14:paraId="384EA04C" w14:textId="02A3A730" w:rsidR="000A7DE8" w:rsidRDefault="00FE6191" w:rsidP="005D529E">
      <w:pPr>
        <w:pStyle w:val="Heading1"/>
        <w:numPr>
          <w:ilvl w:val="0"/>
          <w:numId w:val="3"/>
        </w:numPr>
        <w:jc w:val="left"/>
      </w:pPr>
      <w:r>
        <w:t>Network switching and l</w:t>
      </w:r>
      <w:r w:rsidR="000A7DE8">
        <w:t>eaving indication</w:t>
      </w:r>
    </w:p>
    <w:p w14:paraId="377DFE80" w14:textId="7BCFC9E1" w:rsidR="000A7DE8" w:rsidRDefault="000A7DE8" w:rsidP="000A7DE8">
      <w:r>
        <w:t xml:space="preserve">RAN2 LS [1] is about RAN2 decision </w:t>
      </w:r>
      <w:r w:rsidR="00134744">
        <w:t xml:space="preserve">and question to SA2 </w:t>
      </w:r>
      <w:r>
        <w:t>on network switching indication, aka leaving indication. RAN2 decided to support AS based leaving indication. SA2 decided to use NAS based leaving indication. It should be up to UE to decide which leaving solution to use.</w:t>
      </w:r>
    </w:p>
    <w:p w14:paraId="10400891" w14:textId="2707873F" w:rsidR="000A7DE8" w:rsidRDefault="000A7DE8" w:rsidP="000A7DE8">
      <w:r>
        <w:t xml:space="preserve">If AS based leaving is used, the </w:t>
      </w:r>
      <w:proofErr w:type="spellStart"/>
      <w:r>
        <w:t>gNB</w:t>
      </w:r>
      <w:proofErr w:type="spellEnd"/>
      <w:r>
        <w:t xml:space="preserve"> may release UE to either RRC_IDLE or RRC_INACTIVE. </w:t>
      </w:r>
    </w:p>
    <w:p w14:paraId="66DC380D" w14:textId="7C7DB979" w:rsidR="000A7DE8" w:rsidRDefault="000A7DE8" w:rsidP="000A7DE8">
      <w:r>
        <w:t xml:space="preserve">If NAS based leaving is used, the AMF should release UE to RRC_IDLE. </w:t>
      </w:r>
    </w:p>
    <w:p w14:paraId="1A731B14" w14:textId="365F9658" w:rsidR="000A7DE8" w:rsidRPr="00FE6191" w:rsidRDefault="000A7DE8" w:rsidP="000A7DE8">
      <w:pPr>
        <w:rPr>
          <w:b/>
          <w:bCs/>
        </w:rPr>
      </w:pPr>
      <w:r w:rsidRPr="00FE6191">
        <w:rPr>
          <w:b/>
          <w:bCs/>
        </w:rPr>
        <w:t>Observation 5: On leaving indication, likely SA2/RAN2 will have following agreement</w:t>
      </w:r>
      <w:r w:rsidR="00134744">
        <w:rPr>
          <w:b/>
          <w:bCs/>
        </w:rPr>
        <w:t>s, which have no RAN3 impact</w:t>
      </w:r>
    </w:p>
    <w:p w14:paraId="045BF780" w14:textId="77777777" w:rsidR="000A7DE8" w:rsidRPr="00FE6191" w:rsidRDefault="000A7DE8" w:rsidP="000A7DE8">
      <w:pPr>
        <w:pStyle w:val="ListParagraph"/>
        <w:numPr>
          <w:ilvl w:val="0"/>
          <w:numId w:val="39"/>
        </w:numPr>
        <w:rPr>
          <w:b/>
          <w:bCs/>
        </w:rPr>
      </w:pPr>
      <w:r w:rsidRPr="00FE6191">
        <w:rPr>
          <w:b/>
          <w:bCs/>
        </w:rPr>
        <w:t>Both AS based and NAS based leaving would be defined</w:t>
      </w:r>
    </w:p>
    <w:p w14:paraId="2CF93542" w14:textId="4CA2EA25" w:rsidR="000A7DE8" w:rsidRPr="00FE6191" w:rsidRDefault="000A7DE8" w:rsidP="000A7DE8">
      <w:pPr>
        <w:pStyle w:val="ListParagraph"/>
        <w:numPr>
          <w:ilvl w:val="0"/>
          <w:numId w:val="39"/>
        </w:numPr>
        <w:rPr>
          <w:b/>
          <w:bCs/>
        </w:rPr>
      </w:pPr>
      <w:r w:rsidRPr="00FE6191">
        <w:rPr>
          <w:b/>
          <w:bCs/>
        </w:rPr>
        <w:t>It is up to UE to select which one to use</w:t>
      </w:r>
    </w:p>
    <w:p w14:paraId="78B99A9A" w14:textId="77777777" w:rsidR="000A7DE8" w:rsidRPr="00FE6191" w:rsidRDefault="000A7DE8" w:rsidP="000A7DE8">
      <w:pPr>
        <w:pStyle w:val="ListParagraph"/>
        <w:numPr>
          <w:ilvl w:val="0"/>
          <w:numId w:val="39"/>
        </w:numPr>
        <w:rPr>
          <w:b/>
          <w:bCs/>
        </w:rPr>
      </w:pPr>
      <w:r w:rsidRPr="00FE6191">
        <w:rPr>
          <w:b/>
          <w:bCs/>
        </w:rPr>
        <w:t xml:space="preserve">If AS based leaving is used, the </w:t>
      </w:r>
      <w:proofErr w:type="spellStart"/>
      <w:r w:rsidRPr="00FE6191">
        <w:rPr>
          <w:b/>
          <w:bCs/>
        </w:rPr>
        <w:t>gNB</w:t>
      </w:r>
      <w:proofErr w:type="spellEnd"/>
      <w:r w:rsidRPr="00FE6191">
        <w:rPr>
          <w:b/>
          <w:bCs/>
        </w:rPr>
        <w:t xml:space="preserve"> may release UE to either RRC_IDLE or RRC_INACTIVE</w:t>
      </w:r>
    </w:p>
    <w:p w14:paraId="3A96CE8E" w14:textId="77777777" w:rsidR="000A7DE8" w:rsidRPr="00FE6191" w:rsidRDefault="000A7DE8" w:rsidP="000A7DE8">
      <w:pPr>
        <w:pStyle w:val="ListParagraph"/>
        <w:numPr>
          <w:ilvl w:val="0"/>
          <w:numId w:val="39"/>
        </w:numPr>
        <w:rPr>
          <w:b/>
          <w:bCs/>
        </w:rPr>
      </w:pPr>
      <w:r w:rsidRPr="00FE6191">
        <w:rPr>
          <w:b/>
          <w:bCs/>
        </w:rPr>
        <w:t xml:space="preserve">If NAS based leaving is used, the AMF should release UE to RRC_IDLE. </w:t>
      </w:r>
    </w:p>
    <w:p w14:paraId="7E415475" w14:textId="6F964A66" w:rsidR="000A7DE8" w:rsidRDefault="000A7DE8" w:rsidP="000A7DE8">
      <w:proofErr w:type="spellStart"/>
      <w:r>
        <w:t>Assumping</w:t>
      </w:r>
      <w:proofErr w:type="spellEnd"/>
      <w:r>
        <w:t xml:space="preserve"> above would be approved by SA2/RAN2, the leaving indication </w:t>
      </w:r>
      <w:r w:rsidR="00FE6191">
        <w:t>has no RAN3 impact.</w:t>
      </w:r>
    </w:p>
    <w:p w14:paraId="73B118D2" w14:textId="4CA328D4" w:rsidR="00FE6191" w:rsidRPr="00FE6191" w:rsidRDefault="00FE6191" w:rsidP="000A7DE8">
      <w:pPr>
        <w:rPr>
          <w:b/>
          <w:bCs/>
        </w:rPr>
      </w:pPr>
      <w:r w:rsidRPr="00FE6191">
        <w:rPr>
          <w:b/>
          <w:bCs/>
        </w:rPr>
        <w:t xml:space="preserve">Proposal 2: </w:t>
      </w:r>
      <w:r w:rsidRPr="00FE6191">
        <w:rPr>
          <w:b/>
          <w:bCs/>
        </w:rPr>
        <w:t xml:space="preserve">On </w:t>
      </w:r>
      <w:r w:rsidRPr="00FE6191">
        <w:rPr>
          <w:b/>
          <w:bCs/>
        </w:rPr>
        <w:t>leaving</w:t>
      </w:r>
      <w:r w:rsidRPr="00FE6191">
        <w:rPr>
          <w:b/>
          <w:bCs/>
        </w:rPr>
        <w:t xml:space="preserve"> indication, RAN3 does nothing for now and waits for further information/decision from RAN2/SA2. Current RAN2 and SA2 agreements for </w:t>
      </w:r>
      <w:r>
        <w:rPr>
          <w:b/>
          <w:bCs/>
        </w:rPr>
        <w:t xml:space="preserve">AS/NAS based </w:t>
      </w:r>
      <w:r w:rsidRPr="00FE6191">
        <w:rPr>
          <w:b/>
          <w:bCs/>
        </w:rPr>
        <w:t>leaving</w:t>
      </w:r>
      <w:r w:rsidRPr="00FE6191">
        <w:rPr>
          <w:b/>
          <w:bCs/>
        </w:rPr>
        <w:t xml:space="preserve"> indication have no RAN3 impact.</w:t>
      </w:r>
    </w:p>
    <w:p w14:paraId="661B2F06" w14:textId="6A5775C9" w:rsidR="005D529E" w:rsidRDefault="005D529E" w:rsidP="005D529E">
      <w:pPr>
        <w:pStyle w:val="Heading1"/>
        <w:numPr>
          <w:ilvl w:val="0"/>
          <w:numId w:val="3"/>
        </w:numPr>
        <w:jc w:val="left"/>
      </w:pPr>
      <w:r>
        <w:t>Conclusion</w:t>
      </w:r>
    </w:p>
    <w:p w14:paraId="36AD5F72" w14:textId="63E1F47C" w:rsidR="00E349E6" w:rsidRDefault="00FE6191" w:rsidP="0049161D">
      <w:pPr>
        <w:rPr>
          <w:sz w:val="20"/>
          <w:szCs w:val="18"/>
        </w:rPr>
      </w:pPr>
      <w:r>
        <w:rPr>
          <w:sz w:val="20"/>
          <w:szCs w:val="18"/>
        </w:rPr>
        <w:t>W</w:t>
      </w:r>
      <w:r w:rsidR="00E349E6">
        <w:rPr>
          <w:sz w:val="20"/>
          <w:szCs w:val="18"/>
        </w:rPr>
        <w:t xml:space="preserve">e </w:t>
      </w:r>
      <w:r w:rsidR="009C7A86">
        <w:rPr>
          <w:sz w:val="20"/>
          <w:szCs w:val="18"/>
        </w:rPr>
        <w:t xml:space="preserve">have </w:t>
      </w:r>
      <w:r>
        <w:rPr>
          <w:sz w:val="20"/>
          <w:szCs w:val="18"/>
        </w:rPr>
        <w:t>following observations and proposal for busy indication:</w:t>
      </w:r>
    </w:p>
    <w:p w14:paraId="13672408" w14:textId="61201DB5" w:rsidR="00FE6191" w:rsidRDefault="00FE6191" w:rsidP="00FE6191">
      <w:pPr>
        <w:overflowPunct/>
        <w:autoSpaceDE/>
        <w:autoSpaceDN/>
        <w:adjustRightInd/>
        <w:spacing w:after="240" w:line="240" w:lineRule="auto"/>
        <w:jc w:val="left"/>
        <w:textAlignment w:val="auto"/>
        <w:rPr>
          <w:b/>
          <w:sz w:val="20"/>
          <w:szCs w:val="18"/>
        </w:rPr>
      </w:pPr>
      <w:r w:rsidRPr="00055B2B">
        <w:rPr>
          <w:b/>
          <w:sz w:val="20"/>
          <w:szCs w:val="18"/>
        </w:rPr>
        <w:t xml:space="preserve">Observation 1: </w:t>
      </w:r>
      <w:r>
        <w:rPr>
          <w:b/>
          <w:sz w:val="20"/>
          <w:szCs w:val="18"/>
        </w:rPr>
        <w:t xml:space="preserve">In Rel-16, the UE will move to Connected mode to send NAS-based busy </w:t>
      </w:r>
      <w:r w:rsidR="00134744">
        <w:rPr>
          <w:b/>
          <w:sz w:val="20"/>
          <w:szCs w:val="18"/>
        </w:rPr>
        <w:t>indication</w:t>
      </w:r>
      <w:r>
        <w:rPr>
          <w:b/>
          <w:sz w:val="20"/>
          <w:szCs w:val="18"/>
        </w:rPr>
        <w:t>. In Rel-17, it will be possible to use SDT.</w:t>
      </w:r>
    </w:p>
    <w:p w14:paraId="7FC14728" w14:textId="77777777" w:rsidR="00FE6191" w:rsidRDefault="00FE6191" w:rsidP="00FE6191">
      <w:pPr>
        <w:overflowPunct/>
        <w:autoSpaceDE/>
        <w:autoSpaceDN/>
        <w:adjustRightInd/>
        <w:spacing w:after="240" w:line="240" w:lineRule="auto"/>
        <w:jc w:val="left"/>
        <w:textAlignment w:val="auto"/>
        <w:rPr>
          <w:b/>
          <w:sz w:val="20"/>
          <w:szCs w:val="18"/>
        </w:rPr>
      </w:pPr>
      <w:r>
        <w:rPr>
          <w:b/>
          <w:sz w:val="20"/>
          <w:szCs w:val="18"/>
        </w:rPr>
        <w:t>Observation 2: Moving from Inactive to Idle due to NAS-based busy indication is acceptable since this should not be a common occurrence.</w:t>
      </w:r>
    </w:p>
    <w:p w14:paraId="1113AB33" w14:textId="77777777" w:rsidR="00FE6191" w:rsidRDefault="00FE6191" w:rsidP="00FE6191">
      <w:pPr>
        <w:overflowPunct/>
        <w:autoSpaceDE/>
        <w:autoSpaceDN/>
        <w:adjustRightInd/>
        <w:spacing w:after="240" w:line="240" w:lineRule="auto"/>
        <w:jc w:val="left"/>
        <w:textAlignment w:val="auto"/>
        <w:rPr>
          <w:bCs/>
          <w:sz w:val="20"/>
          <w:szCs w:val="18"/>
        </w:rPr>
      </w:pPr>
      <w:r w:rsidRPr="005A5EA1">
        <w:rPr>
          <w:b/>
          <w:sz w:val="20"/>
          <w:szCs w:val="18"/>
        </w:rPr>
        <w:t xml:space="preserve">Observation </w:t>
      </w:r>
      <w:r>
        <w:rPr>
          <w:b/>
          <w:sz w:val="20"/>
          <w:szCs w:val="18"/>
        </w:rPr>
        <w:t>3</w:t>
      </w:r>
      <w:r w:rsidRPr="005A5EA1">
        <w:rPr>
          <w:b/>
          <w:sz w:val="20"/>
          <w:szCs w:val="18"/>
        </w:rPr>
        <w:t>:</w:t>
      </w:r>
      <w:r>
        <w:rPr>
          <w:b/>
          <w:sz w:val="20"/>
          <w:szCs w:val="18"/>
        </w:rPr>
        <w:t xml:space="preserve"> SA2 and CT1 are also discussing optimizations to improve the latency of NAS-based busy indication, </w:t>
      </w:r>
      <w:proofErr w:type="gramStart"/>
      <w:r>
        <w:rPr>
          <w:b/>
          <w:sz w:val="20"/>
          <w:szCs w:val="18"/>
        </w:rPr>
        <w:t>e.g.</w:t>
      </w:r>
      <w:proofErr w:type="gramEnd"/>
      <w:r>
        <w:rPr>
          <w:b/>
          <w:sz w:val="20"/>
          <w:szCs w:val="18"/>
        </w:rPr>
        <w:t xml:space="preserve"> not to send NAS Service Accept.</w:t>
      </w:r>
    </w:p>
    <w:p w14:paraId="6ED43447" w14:textId="77777777" w:rsidR="00FE6191" w:rsidRDefault="00FE6191" w:rsidP="00FE6191">
      <w:pPr>
        <w:overflowPunct/>
        <w:autoSpaceDE/>
        <w:autoSpaceDN/>
        <w:adjustRightInd/>
        <w:spacing w:after="240" w:line="240" w:lineRule="auto"/>
        <w:jc w:val="left"/>
        <w:textAlignment w:val="auto"/>
        <w:rPr>
          <w:b/>
          <w:sz w:val="20"/>
          <w:szCs w:val="18"/>
        </w:rPr>
      </w:pPr>
      <w:r w:rsidRPr="00EE006F">
        <w:rPr>
          <w:b/>
          <w:sz w:val="20"/>
          <w:szCs w:val="18"/>
        </w:rPr>
        <w:t xml:space="preserve">Observation </w:t>
      </w:r>
      <w:r>
        <w:rPr>
          <w:b/>
          <w:sz w:val="20"/>
          <w:szCs w:val="18"/>
        </w:rPr>
        <w:t>4</w:t>
      </w:r>
      <w:r w:rsidRPr="00EE006F">
        <w:rPr>
          <w:b/>
          <w:sz w:val="20"/>
          <w:szCs w:val="18"/>
        </w:rPr>
        <w:t xml:space="preserve">: </w:t>
      </w:r>
      <w:r>
        <w:rPr>
          <w:b/>
          <w:sz w:val="20"/>
          <w:szCs w:val="18"/>
        </w:rPr>
        <w:t xml:space="preserve">Since the feedback to RAN2 LS did indicate that the feasibility of NAS-based busy indication for Inactive mode and there is an agreed SA2 CR, it is unlikely that RAN2 would revert its earlier agreement. </w:t>
      </w:r>
    </w:p>
    <w:p w14:paraId="0639B7C5" w14:textId="77777777" w:rsidR="00FE6191" w:rsidRPr="00FE6191" w:rsidRDefault="00FE6191" w:rsidP="00FE6191">
      <w:pPr>
        <w:overflowPunct/>
        <w:autoSpaceDE/>
        <w:autoSpaceDN/>
        <w:adjustRightInd/>
        <w:spacing w:after="240" w:line="240" w:lineRule="auto"/>
        <w:jc w:val="left"/>
        <w:textAlignment w:val="auto"/>
        <w:rPr>
          <w:b/>
          <w:color w:val="0070C0"/>
          <w:sz w:val="20"/>
          <w:szCs w:val="18"/>
        </w:rPr>
      </w:pPr>
      <w:r w:rsidRPr="00FE6191">
        <w:rPr>
          <w:b/>
          <w:color w:val="0070C0"/>
          <w:sz w:val="20"/>
          <w:szCs w:val="18"/>
        </w:rPr>
        <w:t xml:space="preserve">Proposal 1: On busy indication, RAN3 does nothing for now and waits for further information/decision from RAN2/SA2. Current RAN2 and SA2 agreements for NAS based busy indication have no RAN3 impact. </w:t>
      </w:r>
    </w:p>
    <w:p w14:paraId="6C0CA285" w14:textId="5E89E7A7" w:rsidR="00FE6191" w:rsidRDefault="00FE6191" w:rsidP="00FE6191">
      <w:pPr>
        <w:rPr>
          <w:sz w:val="20"/>
          <w:szCs w:val="18"/>
        </w:rPr>
      </w:pPr>
      <w:r>
        <w:rPr>
          <w:sz w:val="20"/>
          <w:szCs w:val="18"/>
        </w:rPr>
        <w:t xml:space="preserve">We have following observations and proposal for </w:t>
      </w:r>
      <w:r>
        <w:rPr>
          <w:sz w:val="20"/>
          <w:szCs w:val="18"/>
        </w:rPr>
        <w:t>leaving</w:t>
      </w:r>
      <w:r>
        <w:rPr>
          <w:sz w:val="20"/>
          <w:szCs w:val="18"/>
        </w:rPr>
        <w:t xml:space="preserve"> indication:</w:t>
      </w:r>
    </w:p>
    <w:p w14:paraId="2FCDEF7B" w14:textId="77777777" w:rsidR="00134744" w:rsidRPr="00FE6191" w:rsidRDefault="00134744" w:rsidP="00134744">
      <w:pPr>
        <w:rPr>
          <w:b/>
          <w:bCs/>
        </w:rPr>
      </w:pPr>
      <w:r w:rsidRPr="00FE6191">
        <w:rPr>
          <w:b/>
          <w:bCs/>
        </w:rPr>
        <w:t>Observation 5: On leaving indication, likely SA2/RAN2 will have following agreement</w:t>
      </w:r>
      <w:r>
        <w:rPr>
          <w:b/>
          <w:bCs/>
        </w:rPr>
        <w:t>s, which have no RAN3 impact</w:t>
      </w:r>
    </w:p>
    <w:p w14:paraId="0A69177B" w14:textId="77777777" w:rsidR="00134744" w:rsidRPr="00FE6191" w:rsidRDefault="00134744" w:rsidP="00134744">
      <w:pPr>
        <w:pStyle w:val="ListParagraph"/>
        <w:numPr>
          <w:ilvl w:val="0"/>
          <w:numId w:val="39"/>
        </w:numPr>
        <w:rPr>
          <w:b/>
          <w:bCs/>
        </w:rPr>
      </w:pPr>
      <w:r w:rsidRPr="00FE6191">
        <w:rPr>
          <w:b/>
          <w:bCs/>
        </w:rPr>
        <w:t>Both AS based and NAS based leaving would be defined</w:t>
      </w:r>
    </w:p>
    <w:p w14:paraId="7CB67C55" w14:textId="77777777" w:rsidR="00134744" w:rsidRPr="00FE6191" w:rsidRDefault="00134744" w:rsidP="00134744">
      <w:pPr>
        <w:pStyle w:val="ListParagraph"/>
        <w:numPr>
          <w:ilvl w:val="0"/>
          <w:numId w:val="39"/>
        </w:numPr>
        <w:rPr>
          <w:b/>
          <w:bCs/>
        </w:rPr>
      </w:pPr>
      <w:r w:rsidRPr="00FE6191">
        <w:rPr>
          <w:b/>
          <w:bCs/>
        </w:rPr>
        <w:t>It is up to UE to select which one to use</w:t>
      </w:r>
    </w:p>
    <w:p w14:paraId="7FCCC0FC" w14:textId="77777777" w:rsidR="00134744" w:rsidRPr="00FE6191" w:rsidRDefault="00134744" w:rsidP="00134744">
      <w:pPr>
        <w:pStyle w:val="ListParagraph"/>
        <w:numPr>
          <w:ilvl w:val="0"/>
          <w:numId w:val="39"/>
        </w:numPr>
        <w:rPr>
          <w:b/>
          <w:bCs/>
        </w:rPr>
      </w:pPr>
      <w:r w:rsidRPr="00FE6191">
        <w:rPr>
          <w:b/>
          <w:bCs/>
        </w:rPr>
        <w:t xml:space="preserve">If AS based leaving is used, the </w:t>
      </w:r>
      <w:proofErr w:type="spellStart"/>
      <w:r w:rsidRPr="00FE6191">
        <w:rPr>
          <w:b/>
          <w:bCs/>
        </w:rPr>
        <w:t>gNB</w:t>
      </w:r>
      <w:proofErr w:type="spellEnd"/>
      <w:r w:rsidRPr="00FE6191">
        <w:rPr>
          <w:b/>
          <w:bCs/>
        </w:rPr>
        <w:t xml:space="preserve"> may release UE to either RRC_IDLE or RRC_INACTIVE</w:t>
      </w:r>
    </w:p>
    <w:p w14:paraId="6D148A57" w14:textId="77777777" w:rsidR="00134744" w:rsidRPr="00FE6191" w:rsidRDefault="00134744" w:rsidP="00134744">
      <w:pPr>
        <w:pStyle w:val="ListParagraph"/>
        <w:numPr>
          <w:ilvl w:val="0"/>
          <w:numId w:val="39"/>
        </w:numPr>
        <w:rPr>
          <w:b/>
          <w:bCs/>
        </w:rPr>
      </w:pPr>
      <w:r w:rsidRPr="00FE6191">
        <w:rPr>
          <w:b/>
          <w:bCs/>
        </w:rPr>
        <w:lastRenderedPageBreak/>
        <w:t xml:space="preserve">If NAS based leaving is used, the AMF should release UE to RRC_IDLE. </w:t>
      </w:r>
    </w:p>
    <w:p w14:paraId="1ADA6518" w14:textId="77777777" w:rsidR="00FE6191" w:rsidRPr="00FE6191" w:rsidRDefault="00FE6191" w:rsidP="00FE6191">
      <w:pPr>
        <w:rPr>
          <w:b/>
          <w:bCs/>
          <w:color w:val="0070C0"/>
        </w:rPr>
      </w:pPr>
      <w:r w:rsidRPr="00FE6191">
        <w:rPr>
          <w:b/>
          <w:bCs/>
          <w:color w:val="0070C0"/>
        </w:rPr>
        <w:t>Proposal 2: On leaving indication, RAN3 does nothing for now and waits for further information/decision from RAN2/SA2. Current RAN2 and SA2 agreements for AS/NAS based leaving indication have no RAN3 impact.</w:t>
      </w:r>
    </w:p>
    <w:p w14:paraId="567BB7EF" w14:textId="77777777" w:rsidR="009C7A86" w:rsidRDefault="009C7A86" w:rsidP="0049161D">
      <w:pPr>
        <w:rPr>
          <w:sz w:val="20"/>
          <w:szCs w:val="18"/>
        </w:rPr>
      </w:pPr>
    </w:p>
    <w:p w14:paraId="0ABD0398" w14:textId="65A04931" w:rsidR="00F843E1" w:rsidRDefault="00F843E1" w:rsidP="00F843E1">
      <w:pPr>
        <w:pStyle w:val="Heading1"/>
        <w:numPr>
          <w:ilvl w:val="0"/>
          <w:numId w:val="3"/>
        </w:numPr>
        <w:jc w:val="left"/>
      </w:pPr>
      <w:r>
        <w:t>References</w:t>
      </w:r>
    </w:p>
    <w:p w14:paraId="7885CD07" w14:textId="448537BF" w:rsidR="00293CA6" w:rsidRDefault="00F843E1" w:rsidP="000C00B2">
      <w:pPr>
        <w:overflowPunct/>
        <w:autoSpaceDE/>
        <w:autoSpaceDN/>
        <w:adjustRightInd/>
        <w:spacing w:after="240" w:line="240" w:lineRule="auto"/>
        <w:jc w:val="left"/>
        <w:textAlignment w:val="auto"/>
        <w:rPr>
          <w:sz w:val="20"/>
        </w:rPr>
      </w:pPr>
      <w:bookmarkStart w:id="1" w:name="_Hlk25318115"/>
      <w:r w:rsidRPr="00F623B5">
        <w:rPr>
          <w:bCs/>
          <w:sz w:val="20"/>
        </w:rPr>
        <w:t xml:space="preserve">[1] </w:t>
      </w:r>
      <w:bookmarkEnd w:id="1"/>
      <w:r w:rsidR="00C93F69">
        <w:rPr>
          <w:rFonts w:ascii="Calibri" w:hAnsi="Calibri" w:cs="Calibri"/>
          <w:szCs w:val="22"/>
        </w:rPr>
        <w:fldChar w:fldCharType="begin"/>
      </w:r>
      <w:r w:rsidR="00C93F69">
        <w:rPr>
          <w:rFonts w:ascii="Calibri" w:hAnsi="Calibri" w:cs="Calibri"/>
          <w:szCs w:val="22"/>
        </w:rPr>
        <w:instrText xml:space="preserve"> HYPERLINK "http://www.3gpp.org/ftp/tsg_ran/WG2_RL2/TSGR2_114-e/Docs/R2-2106504.zip" </w:instrText>
      </w:r>
      <w:r w:rsidR="00C93F69">
        <w:rPr>
          <w:rFonts w:ascii="Calibri" w:hAnsi="Calibri" w:cs="Calibri"/>
          <w:szCs w:val="22"/>
        </w:rPr>
        <w:fldChar w:fldCharType="separate"/>
      </w:r>
      <w:r w:rsidR="00C93F69">
        <w:rPr>
          <w:rStyle w:val="Hyperlink"/>
          <w:rFonts w:ascii="Calibri" w:hAnsi="Calibri" w:cs="Calibri"/>
          <w:szCs w:val="22"/>
        </w:rPr>
        <w:t>R2-2106504</w:t>
      </w:r>
      <w:r w:rsidR="00C93F69">
        <w:rPr>
          <w:rFonts w:ascii="Calibri" w:hAnsi="Calibri" w:cs="Calibri"/>
          <w:szCs w:val="22"/>
        </w:rPr>
        <w:fldChar w:fldCharType="end"/>
      </w:r>
      <w:r w:rsidR="000C00B2" w:rsidRPr="000C00B2">
        <w:rPr>
          <w:sz w:val="20"/>
        </w:rPr>
        <w:t xml:space="preserve">, </w:t>
      </w:r>
      <w:r w:rsidR="00C93F69" w:rsidRPr="00C93F69">
        <w:rPr>
          <w:sz w:val="20"/>
        </w:rPr>
        <w:t>LS on network switching for leaving RRC_CONNECTED</w:t>
      </w:r>
    </w:p>
    <w:p w14:paraId="4D315E52" w14:textId="664A809F" w:rsidR="00026E60" w:rsidRDefault="00026E60" w:rsidP="000C00B2">
      <w:pPr>
        <w:overflowPunct/>
        <w:autoSpaceDE/>
        <w:autoSpaceDN/>
        <w:adjustRightInd/>
        <w:spacing w:after="240" w:line="240" w:lineRule="auto"/>
        <w:jc w:val="left"/>
        <w:textAlignment w:val="auto"/>
        <w:rPr>
          <w:bCs/>
          <w:sz w:val="20"/>
        </w:rPr>
      </w:pPr>
      <w:r>
        <w:rPr>
          <w:sz w:val="20"/>
        </w:rPr>
        <w:t xml:space="preserve">[2] </w:t>
      </w:r>
      <w:hyperlink r:id="rId18" w:history="1">
        <w:r w:rsidR="00C93F69">
          <w:rPr>
            <w:rStyle w:val="Hyperlink"/>
            <w:rFonts w:ascii="Calibri" w:hAnsi="Calibri" w:cs="Calibri"/>
            <w:szCs w:val="22"/>
          </w:rPr>
          <w:t>S2-2105150</w:t>
        </w:r>
      </w:hyperlink>
      <w:r>
        <w:rPr>
          <w:sz w:val="20"/>
        </w:rPr>
        <w:t xml:space="preserve">, </w:t>
      </w:r>
      <w:r w:rsidRPr="00026E60">
        <w:rPr>
          <w:bCs/>
          <w:sz w:val="20"/>
        </w:rPr>
        <w:t xml:space="preserve">Reply </w:t>
      </w:r>
      <w:r w:rsidRPr="00026E60">
        <w:rPr>
          <w:sz w:val="20"/>
        </w:rPr>
        <w:t>L</w:t>
      </w:r>
      <w:r w:rsidRPr="00026E60">
        <w:rPr>
          <w:bCs/>
          <w:sz w:val="20"/>
        </w:rPr>
        <w:t>S on NAS-based busy indication</w:t>
      </w:r>
    </w:p>
    <w:p w14:paraId="3BECD461" w14:textId="25BF0F96" w:rsidR="00026E60" w:rsidRDefault="00026E60" w:rsidP="000C00B2">
      <w:pPr>
        <w:overflowPunct/>
        <w:autoSpaceDE/>
        <w:autoSpaceDN/>
        <w:adjustRightInd/>
        <w:spacing w:after="240" w:line="240" w:lineRule="auto"/>
        <w:jc w:val="left"/>
        <w:textAlignment w:val="auto"/>
        <w:rPr>
          <w:iCs/>
          <w:sz w:val="20"/>
        </w:rPr>
      </w:pPr>
      <w:r>
        <w:rPr>
          <w:bCs/>
          <w:sz w:val="20"/>
        </w:rPr>
        <w:t xml:space="preserve">[3] </w:t>
      </w:r>
      <w:r w:rsidRPr="00026E60">
        <w:rPr>
          <w:iCs/>
          <w:sz w:val="20"/>
        </w:rPr>
        <w:t>S2-2105151</w:t>
      </w:r>
      <w:r>
        <w:rPr>
          <w:iCs/>
          <w:sz w:val="20"/>
        </w:rPr>
        <w:t xml:space="preserve">, </w:t>
      </w:r>
      <w:r w:rsidRPr="00026E60">
        <w:rPr>
          <w:iCs/>
          <w:sz w:val="20"/>
        </w:rPr>
        <w:t>Introduction of Reject Paging Indication response to paging using SR</w:t>
      </w:r>
      <w:r>
        <w:rPr>
          <w:iCs/>
          <w:sz w:val="20"/>
        </w:rPr>
        <w:t>,</w:t>
      </w:r>
      <w:r w:rsidRPr="00026E60">
        <w:rPr>
          <w:noProof/>
        </w:rPr>
        <w:t xml:space="preserve"> </w:t>
      </w:r>
      <w:r w:rsidRPr="00026E60">
        <w:rPr>
          <w:iCs/>
          <w:sz w:val="20"/>
        </w:rPr>
        <w:t xml:space="preserve">Sony, Intel, Qualcomm, MediaTek, Apple, Lenovo, Motorola Mobility, vivo, Xiaomi, Samsung, China Telecom, OPPO, </w:t>
      </w:r>
      <w:proofErr w:type="spellStart"/>
      <w:r w:rsidRPr="00026E60">
        <w:rPr>
          <w:iCs/>
          <w:sz w:val="20"/>
        </w:rPr>
        <w:t>Convida</w:t>
      </w:r>
      <w:proofErr w:type="spellEnd"/>
      <w:r w:rsidRPr="00026E60">
        <w:rPr>
          <w:iCs/>
          <w:sz w:val="20"/>
        </w:rPr>
        <w:t xml:space="preserve"> Wireless, LG Electronics, Charter, </w:t>
      </w:r>
      <w:proofErr w:type="spellStart"/>
      <w:r w:rsidRPr="00026E60">
        <w:rPr>
          <w:iCs/>
          <w:sz w:val="20"/>
        </w:rPr>
        <w:t>Spreadtrum</w:t>
      </w:r>
      <w:proofErr w:type="spellEnd"/>
      <w:r w:rsidRPr="00026E60">
        <w:rPr>
          <w:iCs/>
          <w:sz w:val="20"/>
        </w:rPr>
        <w:t xml:space="preserve">, Ericsson, Vodafone, Huawei, </w:t>
      </w:r>
      <w:proofErr w:type="spellStart"/>
      <w:r w:rsidRPr="00026E60">
        <w:rPr>
          <w:iCs/>
          <w:sz w:val="20"/>
        </w:rPr>
        <w:t>HiSilicon</w:t>
      </w:r>
      <w:proofErr w:type="spellEnd"/>
      <w:r w:rsidRPr="00026E60">
        <w:rPr>
          <w:iCs/>
          <w:sz w:val="20"/>
        </w:rPr>
        <w:t xml:space="preserve">, </w:t>
      </w:r>
      <w:proofErr w:type="spellStart"/>
      <w:r w:rsidRPr="00026E60">
        <w:rPr>
          <w:iCs/>
          <w:sz w:val="20"/>
        </w:rPr>
        <w:t>Matrixx</w:t>
      </w:r>
      <w:proofErr w:type="spellEnd"/>
      <w:r w:rsidRPr="00026E60">
        <w:rPr>
          <w:iCs/>
          <w:sz w:val="20"/>
        </w:rPr>
        <w:t>, Nokia, Nokia Shanghai Bell</w:t>
      </w:r>
    </w:p>
    <w:p w14:paraId="13B9E4E1" w14:textId="4ECC5D0A" w:rsidR="00E30194" w:rsidRDefault="00E30194" w:rsidP="00E30194">
      <w:pPr>
        <w:overflowPunct/>
        <w:autoSpaceDE/>
        <w:autoSpaceDN/>
        <w:adjustRightInd/>
        <w:spacing w:after="240" w:line="240" w:lineRule="auto"/>
        <w:jc w:val="left"/>
        <w:textAlignment w:val="auto"/>
        <w:rPr>
          <w:sz w:val="20"/>
        </w:rPr>
      </w:pPr>
      <w:r w:rsidRPr="00F623B5">
        <w:rPr>
          <w:bCs/>
          <w:sz w:val="20"/>
        </w:rPr>
        <w:t>[</w:t>
      </w:r>
      <w:r>
        <w:rPr>
          <w:bCs/>
          <w:sz w:val="20"/>
        </w:rPr>
        <w:t>4</w:t>
      </w:r>
      <w:r w:rsidRPr="00F623B5">
        <w:rPr>
          <w:bCs/>
          <w:sz w:val="20"/>
        </w:rPr>
        <w:t xml:space="preserve">] </w:t>
      </w:r>
      <w:r w:rsidRPr="000C00B2">
        <w:rPr>
          <w:sz w:val="20"/>
        </w:rPr>
        <w:t>R2-2104354, LS on NAS-based busy indication</w:t>
      </w:r>
    </w:p>
    <w:p w14:paraId="2DC5AE3B" w14:textId="77777777" w:rsidR="00E30194" w:rsidRDefault="00E30194" w:rsidP="000C00B2">
      <w:pPr>
        <w:overflowPunct/>
        <w:autoSpaceDE/>
        <w:autoSpaceDN/>
        <w:adjustRightInd/>
        <w:spacing w:after="240" w:line="240" w:lineRule="auto"/>
        <w:jc w:val="left"/>
        <w:textAlignment w:val="auto"/>
        <w:rPr>
          <w:bCs/>
          <w:sz w:val="20"/>
        </w:rPr>
      </w:pPr>
    </w:p>
    <w:sectPr w:rsidR="00E30194" w:rsidSect="0011523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C26BA" w14:textId="77777777" w:rsidR="006141D8" w:rsidRDefault="006141D8">
      <w:pPr>
        <w:spacing w:after="0" w:line="240" w:lineRule="auto"/>
      </w:pPr>
      <w:r>
        <w:separator/>
      </w:r>
    </w:p>
  </w:endnote>
  <w:endnote w:type="continuationSeparator" w:id="0">
    <w:p w14:paraId="01BCF30F" w14:textId="77777777" w:rsidR="006141D8" w:rsidRDefault="006141D8">
      <w:pPr>
        <w:spacing w:after="0" w:line="240" w:lineRule="auto"/>
      </w:pPr>
      <w:r>
        <w:continuationSeparator/>
      </w:r>
    </w:p>
  </w:endnote>
  <w:endnote w:type="continuationNotice" w:id="1">
    <w:p w14:paraId="4F1E63DC" w14:textId="77777777" w:rsidR="006141D8" w:rsidRDefault="00614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EEF12" w14:textId="77777777" w:rsidR="006141D8" w:rsidRDefault="006141D8">
      <w:pPr>
        <w:spacing w:after="0" w:line="240" w:lineRule="auto"/>
      </w:pPr>
      <w:r>
        <w:separator/>
      </w:r>
    </w:p>
  </w:footnote>
  <w:footnote w:type="continuationSeparator" w:id="0">
    <w:p w14:paraId="1A91277C" w14:textId="77777777" w:rsidR="006141D8" w:rsidRDefault="006141D8">
      <w:pPr>
        <w:spacing w:after="0" w:line="240" w:lineRule="auto"/>
      </w:pPr>
      <w:r>
        <w:continuationSeparator/>
      </w:r>
    </w:p>
  </w:footnote>
  <w:footnote w:type="continuationNotice" w:id="1">
    <w:p w14:paraId="3894B17E" w14:textId="77777777" w:rsidR="006141D8" w:rsidRDefault="006141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49653A"/>
    <w:multiLevelType w:val="hybridMultilevel"/>
    <w:tmpl w:val="7B06F472"/>
    <w:lvl w:ilvl="0" w:tplc="2E20DFC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1"/>
  </w:num>
  <w:num w:numId="3">
    <w:abstractNumId w:val="33"/>
  </w:num>
  <w:num w:numId="4">
    <w:abstractNumId w:val="26"/>
  </w:num>
  <w:num w:numId="5">
    <w:abstractNumId w:val="22"/>
  </w:num>
  <w:num w:numId="6">
    <w:abstractNumId w:val="36"/>
  </w:num>
  <w:num w:numId="7">
    <w:abstractNumId w:val="12"/>
  </w:num>
  <w:num w:numId="8">
    <w:abstractNumId w:val="5"/>
  </w:num>
  <w:num w:numId="9">
    <w:abstractNumId w:val="13"/>
  </w:num>
  <w:num w:numId="10">
    <w:abstractNumId w:val="35"/>
  </w:num>
  <w:num w:numId="11">
    <w:abstractNumId w:val="29"/>
  </w:num>
  <w:num w:numId="12">
    <w:abstractNumId w:val="11"/>
  </w:num>
  <w:num w:numId="13">
    <w:abstractNumId w:val="18"/>
  </w:num>
  <w:num w:numId="14">
    <w:abstractNumId w:val="15"/>
  </w:num>
  <w:num w:numId="15">
    <w:abstractNumId w:val="20"/>
  </w:num>
  <w:num w:numId="16">
    <w:abstractNumId w:val="2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6"/>
  </w:num>
  <w:num w:numId="20">
    <w:abstractNumId w:val="24"/>
  </w:num>
  <w:num w:numId="21">
    <w:abstractNumId w:val="19"/>
  </w:num>
  <w:num w:numId="22">
    <w:abstractNumId w:val="0"/>
  </w:num>
  <w:num w:numId="23">
    <w:abstractNumId w:val="3"/>
  </w:num>
  <w:num w:numId="24">
    <w:abstractNumId w:val="37"/>
  </w:num>
  <w:num w:numId="25">
    <w:abstractNumId w:val="32"/>
  </w:num>
  <w:num w:numId="26">
    <w:abstractNumId w:val="23"/>
  </w:num>
  <w:num w:numId="27">
    <w:abstractNumId w:val="25"/>
  </w:num>
  <w:num w:numId="28">
    <w:abstractNumId w:val="2"/>
  </w:num>
  <w:num w:numId="29">
    <w:abstractNumId w:val="17"/>
  </w:num>
  <w:num w:numId="30">
    <w:abstractNumId w:val="34"/>
  </w:num>
  <w:num w:numId="31">
    <w:abstractNumId w:val="4"/>
  </w:num>
  <w:num w:numId="32">
    <w:abstractNumId w:val="14"/>
  </w:num>
  <w:num w:numId="33">
    <w:abstractNumId w:val="1"/>
  </w:num>
  <w:num w:numId="34">
    <w:abstractNumId w:val="10"/>
  </w:num>
  <w:num w:numId="35">
    <w:abstractNumId w:val="28"/>
  </w:num>
  <w:num w:numId="36">
    <w:abstractNumId w:val="9"/>
  </w:num>
  <w:num w:numId="37">
    <w:abstractNumId w:val="6"/>
  </w:num>
  <w:num w:numId="38">
    <w:abstractNumId w:val="7"/>
  </w:num>
  <w:num w:numId="3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6E6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B2B"/>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424"/>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DE8"/>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B2"/>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744"/>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1ED4"/>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2AB"/>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31E"/>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8E"/>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6F19"/>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41C"/>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A5EA1"/>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1D8"/>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2028"/>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28C1"/>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450"/>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A86"/>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A6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1C1"/>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3D0E"/>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3E16"/>
    <w:rsid w:val="00C93F69"/>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2FB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194"/>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06F"/>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191"/>
    <w:rsid w:val="00FE652F"/>
    <w:rsid w:val="00FE7696"/>
    <w:rsid w:val="00FE7F9A"/>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744"/>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 w:type="paragraph" w:styleId="Caption">
    <w:name w:val="caption"/>
    <w:basedOn w:val="Normal"/>
    <w:next w:val="Normal"/>
    <w:uiPriority w:val="35"/>
    <w:unhideWhenUsed/>
    <w:qFormat/>
    <w:rsid w:val="004E441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20620552">
      <w:bodyDiv w:val="1"/>
      <w:marLeft w:val="0"/>
      <w:marRight w:val="0"/>
      <w:marTop w:val="0"/>
      <w:marBottom w:val="0"/>
      <w:divBdr>
        <w:top w:val="none" w:sz="0" w:space="0" w:color="auto"/>
        <w:left w:val="none" w:sz="0" w:space="0" w:color="auto"/>
        <w:bottom w:val="none" w:sz="0" w:space="0" w:color="auto"/>
        <w:right w:val="none" w:sz="0" w:space="0" w:color="auto"/>
      </w:divBdr>
    </w:div>
    <w:div w:id="340014268">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38538917">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3-e/Docs/R3-213129.zip" TargetMode="External"/><Relationship Id="rId18" Type="http://schemas.openxmlformats.org/officeDocument/2006/relationships/hyperlink" Target="https://www.3gpp.org/ftp/tsg_sa/WG2_Arch/TSGS2_145E_Electronic_2021-05/Docs/S2-210515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45E_Electronic_2021-05/Docs/S2-2105150.zip"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3_Iu/TSGR3_113-e/Docs/R3-213111.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14-e/Docs/R2-2106504.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1232</Words>
  <Characters>7026</Characters>
  <Application>Microsoft Office Word</Application>
  <DocSecurity>0</DocSecurity>
  <Lines>58</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QC</cp:lastModifiedBy>
  <cp:revision>4</cp:revision>
  <cp:lastPrinted>2019-12-04T11:04:00Z</cp:lastPrinted>
  <dcterms:created xsi:type="dcterms:W3CDTF">2021-08-05T22:35:00Z</dcterms:created>
  <dcterms:modified xsi:type="dcterms:W3CDTF">2021-08-06T03:01:00Z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